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D8967" w14:textId="77777777" w:rsidR="00BD55B0" w:rsidRDefault="00BD55B0" w:rsidP="00FC125E">
      <w:pPr>
        <w:pStyle w:val="Puesto"/>
      </w:pPr>
      <w:bookmarkStart w:id="0" w:name="_GoBack"/>
      <w:bookmarkEnd w:id="0"/>
    </w:p>
    <w:p w14:paraId="2C5D0185" w14:textId="0C6B9EF3" w:rsidR="00E94948" w:rsidRPr="007519D2" w:rsidRDefault="0034544A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RELACIÓN DE </w:t>
      </w:r>
      <w:r w:rsidR="00E94948" w:rsidRPr="007519D2">
        <w:rPr>
          <w:rFonts w:ascii="Times New Roman" w:hAnsi="Times New Roman" w:cs="Times New Roman"/>
          <w:b/>
        </w:rPr>
        <w:t>MA</w:t>
      </w:r>
      <w:r w:rsidR="00EE22D2">
        <w:rPr>
          <w:rFonts w:ascii="Times New Roman" w:hAnsi="Times New Roman" w:cs="Times New Roman"/>
          <w:b/>
        </w:rPr>
        <w:t>TERIAS OPTATIVAS</w:t>
      </w:r>
      <w:r>
        <w:rPr>
          <w:rFonts w:ascii="Times New Roman" w:hAnsi="Times New Roman" w:cs="Times New Roman"/>
          <w:b/>
        </w:rPr>
        <w:t xml:space="preserve"> OFERTADAS EN EL </w:t>
      </w:r>
      <w:r w:rsidR="00EE22D2">
        <w:rPr>
          <w:rFonts w:ascii="Times New Roman" w:hAnsi="Times New Roman" w:cs="Times New Roman"/>
          <w:b/>
        </w:rPr>
        <w:t>SEMESTRE 20</w:t>
      </w:r>
      <w:r w:rsidR="00523A46">
        <w:rPr>
          <w:rFonts w:ascii="Times New Roman" w:hAnsi="Times New Roman" w:cs="Times New Roman"/>
          <w:b/>
        </w:rPr>
        <w:t>20-</w:t>
      </w:r>
      <w:r w:rsidR="00FC125E">
        <w:rPr>
          <w:rFonts w:ascii="Times New Roman" w:hAnsi="Times New Roman" w:cs="Times New Roman"/>
          <w:b/>
        </w:rPr>
        <w:t>2</w:t>
      </w:r>
    </w:p>
    <w:p w14:paraId="071021A3" w14:textId="77777777" w:rsidR="00E94948" w:rsidRDefault="00E739B0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TRONCO COMÚN</w:t>
      </w:r>
      <w:r w:rsidR="003C3A6F">
        <w:rPr>
          <w:rFonts w:ascii="Times New Roman" w:hAnsi="Times New Roman" w:cs="Times New Roman"/>
          <w:b/>
        </w:rPr>
        <w:t xml:space="preserve"> EN CIENCIAS SOCIALES</w:t>
      </w:r>
      <w:r w:rsidR="00DA6D74">
        <w:rPr>
          <w:rFonts w:ascii="Times New Roman" w:hAnsi="Times New Roman" w:cs="Times New Roman"/>
          <w:b/>
        </w:rPr>
        <w:t xml:space="preserve"> </w:t>
      </w:r>
    </w:p>
    <w:p w14:paraId="10E72749" w14:textId="77777777" w:rsidR="00E94948" w:rsidRPr="007519D2" w:rsidRDefault="00E94948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4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6407"/>
        <w:gridCol w:w="3402"/>
        <w:gridCol w:w="1559"/>
        <w:gridCol w:w="1559"/>
      </w:tblGrid>
      <w:tr w:rsidR="0040603D" w:rsidRPr="007519D2" w14:paraId="1DD9D24E" w14:textId="77777777" w:rsidTr="0040603D">
        <w:tc>
          <w:tcPr>
            <w:tcW w:w="1418" w:type="dxa"/>
            <w:shd w:val="clear" w:color="auto" w:fill="D9D9D9" w:themeFill="background1" w:themeFillShade="D9"/>
          </w:tcPr>
          <w:p w14:paraId="0EDAD06C" w14:textId="77777777" w:rsidR="0040603D" w:rsidRPr="007519D2" w:rsidRDefault="0040603D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6407" w:type="dxa"/>
            <w:shd w:val="clear" w:color="auto" w:fill="D9D9D9" w:themeFill="background1" w:themeFillShade="D9"/>
          </w:tcPr>
          <w:p w14:paraId="7B7A7BD9" w14:textId="77777777" w:rsidR="0040603D" w:rsidRPr="007519D2" w:rsidRDefault="0040603D" w:rsidP="002B6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CLAVE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/MATERIA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4EE3203" w14:textId="77777777" w:rsidR="0040603D" w:rsidRPr="007519D2" w:rsidRDefault="0040603D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MODALIDAD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01726E" w14:textId="77777777" w:rsidR="0040603D" w:rsidRPr="007519D2" w:rsidRDefault="0040603D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F8FE1E5" w14:textId="77777777" w:rsidR="0040603D" w:rsidRPr="007519D2" w:rsidRDefault="0040603D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GRUPO</w:t>
            </w:r>
          </w:p>
        </w:tc>
      </w:tr>
      <w:tr w:rsidR="0040603D" w:rsidRPr="007519D2" w14:paraId="05BB0A09" w14:textId="77777777" w:rsidTr="0040603D">
        <w:tc>
          <w:tcPr>
            <w:tcW w:w="1418" w:type="dxa"/>
            <w:shd w:val="clear" w:color="auto" w:fill="auto"/>
            <w:vAlign w:val="center"/>
          </w:tcPr>
          <w:p w14:paraId="4865B215" w14:textId="77777777" w:rsidR="0040603D" w:rsidRDefault="0040603D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Primero</w:t>
            </w:r>
          </w:p>
          <w:p w14:paraId="006DAEDE" w14:textId="77777777" w:rsidR="0040603D" w:rsidRPr="007519D2" w:rsidRDefault="0040603D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0ADA28F5" w14:textId="77777777" w:rsidR="0040603D" w:rsidRPr="007519D2" w:rsidRDefault="0040603D" w:rsidP="00B17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15522 Historia de la Psicología en México</w:t>
            </w:r>
          </w:p>
        </w:tc>
        <w:tc>
          <w:tcPr>
            <w:tcW w:w="3402" w:type="dxa"/>
            <w:vAlign w:val="center"/>
          </w:tcPr>
          <w:p w14:paraId="6E61FC38" w14:textId="1C8EF2CD" w:rsidR="0040603D" w:rsidRDefault="0040603D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Escolarizada/Semi</w:t>
            </w:r>
            <w:r w:rsidR="00FC125E">
              <w:rPr>
                <w:rFonts w:ascii="Times New Roman" w:hAnsi="Times New Roman" w:cs="Times New Roman"/>
              </w:rPr>
              <w:t>presencial</w:t>
            </w:r>
          </w:p>
          <w:p w14:paraId="4015E50B" w14:textId="77777777" w:rsidR="0040603D" w:rsidRPr="007519D2" w:rsidRDefault="0040603D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00C06C" w14:textId="77777777" w:rsidR="0040603D" w:rsidRDefault="0040603D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6EE2B883" w14:textId="77777777" w:rsidR="0040603D" w:rsidRPr="007519D2" w:rsidRDefault="0040603D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CD6C29" w14:textId="77777777" w:rsidR="0040603D" w:rsidRDefault="0040603D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402, 405, 503, 504</w:t>
            </w:r>
          </w:p>
        </w:tc>
      </w:tr>
      <w:tr w:rsidR="0040603D" w:rsidRPr="007519D2" w14:paraId="757E84E0" w14:textId="77777777" w:rsidTr="0040603D">
        <w:trPr>
          <w:trHeight w:val="203"/>
        </w:trPr>
        <w:tc>
          <w:tcPr>
            <w:tcW w:w="1418" w:type="dxa"/>
            <w:shd w:val="clear" w:color="auto" w:fill="auto"/>
            <w:vAlign w:val="center"/>
          </w:tcPr>
          <w:p w14:paraId="737CA407" w14:textId="77777777" w:rsidR="0040603D" w:rsidRDefault="0040603D" w:rsidP="00B1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Primero</w:t>
            </w:r>
          </w:p>
          <w:p w14:paraId="0FAD998E" w14:textId="77777777" w:rsidR="0040603D" w:rsidRPr="007519D2" w:rsidRDefault="0040603D" w:rsidP="00B17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11E89D8D" w14:textId="77777777" w:rsidR="0040603D" w:rsidRDefault="0040603D" w:rsidP="00B17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14082 Historia y fundamentos de la comunicación</w:t>
            </w:r>
          </w:p>
          <w:p w14:paraId="23F0F035" w14:textId="77777777" w:rsidR="0040603D" w:rsidRPr="007519D2" w:rsidRDefault="0040603D" w:rsidP="00B179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6D3BEDC1" w14:textId="66F71511" w:rsidR="0040603D" w:rsidRDefault="0040603D" w:rsidP="00B1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Escolarizada/</w:t>
            </w:r>
            <w:r w:rsidR="00FC125E">
              <w:rPr>
                <w:rFonts w:ascii="Times New Roman" w:hAnsi="Times New Roman" w:cs="Times New Roman"/>
              </w:rPr>
              <w:t xml:space="preserve"> Semipresencial</w:t>
            </w:r>
          </w:p>
          <w:p w14:paraId="2F1CF069" w14:textId="77777777" w:rsidR="0040603D" w:rsidRPr="007519D2" w:rsidRDefault="0040603D" w:rsidP="00B17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43FCA2F" w14:textId="77777777" w:rsidR="0040603D" w:rsidRDefault="0040603D" w:rsidP="00B1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1E3C1EFB" w14:textId="77777777" w:rsidR="0040603D" w:rsidRPr="007519D2" w:rsidRDefault="0040603D" w:rsidP="00B17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37D359D" w14:textId="77777777" w:rsidR="0040603D" w:rsidRDefault="0040603D" w:rsidP="00B1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403,501</w:t>
            </w:r>
          </w:p>
        </w:tc>
      </w:tr>
      <w:tr w:rsidR="0040603D" w:rsidRPr="007519D2" w14:paraId="161AC75D" w14:textId="77777777" w:rsidTr="0040603D">
        <w:tc>
          <w:tcPr>
            <w:tcW w:w="1418" w:type="dxa"/>
            <w:shd w:val="clear" w:color="auto" w:fill="auto"/>
            <w:vAlign w:val="center"/>
          </w:tcPr>
          <w:p w14:paraId="11BC7219" w14:textId="77777777" w:rsidR="0040603D" w:rsidRDefault="0040603D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Primero</w:t>
            </w:r>
          </w:p>
          <w:p w14:paraId="0571F224" w14:textId="77777777" w:rsidR="0040603D" w:rsidRPr="007519D2" w:rsidRDefault="0040603D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7F63065F" w14:textId="77777777" w:rsidR="0040603D" w:rsidRPr="007519D2" w:rsidRDefault="0040603D" w:rsidP="00B17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15480 Perspectivas Contemporáneas de las ciencias de la educación</w:t>
            </w:r>
          </w:p>
        </w:tc>
        <w:tc>
          <w:tcPr>
            <w:tcW w:w="3402" w:type="dxa"/>
            <w:vAlign w:val="center"/>
          </w:tcPr>
          <w:p w14:paraId="14F86CAA" w14:textId="46A5ADFB" w:rsidR="0040603D" w:rsidRDefault="0040603D" w:rsidP="00264B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Escolarizada/</w:t>
            </w:r>
            <w:r w:rsidR="00FC125E">
              <w:rPr>
                <w:rFonts w:ascii="Times New Roman" w:hAnsi="Times New Roman" w:cs="Times New Roman"/>
              </w:rPr>
              <w:t xml:space="preserve"> Semipresencial</w:t>
            </w:r>
          </w:p>
          <w:p w14:paraId="196D7CDE" w14:textId="77777777" w:rsidR="0040603D" w:rsidRPr="007519D2" w:rsidRDefault="0040603D" w:rsidP="00264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85C1297" w14:textId="77777777" w:rsidR="0040603D" w:rsidRDefault="0040603D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1F41D857" w14:textId="77777777" w:rsidR="0040603D" w:rsidRPr="007519D2" w:rsidRDefault="0040603D" w:rsidP="00801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C153EE6" w14:textId="77777777" w:rsidR="0040603D" w:rsidRDefault="0040603D" w:rsidP="00801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401, 404,502</w:t>
            </w:r>
          </w:p>
        </w:tc>
      </w:tr>
      <w:tr w:rsidR="0040603D" w:rsidRPr="007519D2" w14:paraId="7B16BF6A" w14:textId="77777777" w:rsidTr="0040603D">
        <w:tc>
          <w:tcPr>
            <w:tcW w:w="1418" w:type="dxa"/>
            <w:shd w:val="clear" w:color="auto" w:fill="auto"/>
            <w:vAlign w:val="center"/>
          </w:tcPr>
          <w:p w14:paraId="1C5EEB0B" w14:textId="77777777" w:rsidR="0040603D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Primero</w:t>
            </w:r>
          </w:p>
          <w:p w14:paraId="006BB794" w14:textId="77777777" w:rsidR="0040603D" w:rsidRPr="007519D2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3F6E4D2E" w14:textId="77777777" w:rsidR="0040603D" w:rsidRDefault="0040603D" w:rsidP="005C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14150 Historia del pensamiento sociológico</w:t>
            </w:r>
          </w:p>
        </w:tc>
        <w:tc>
          <w:tcPr>
            <w:tcW w:w="3402" w:type="dxa"/>
            <w:vAlign w:val="center"/>
          </w:tcPr>
          <w:p w14:paraId="0593C232" w14:textId="56E8FBB2" w:rsidR="0040603D" w:rsidRDefault="00FC125E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1559" w:type="dxa"/>
            <w:vAlign w:val="center"/>
          </w:tcPr>
          <w:p w14:paraId="108DA6FF" w14:textId="77777777" w:rsidR="0040603D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254C4C45" w14:textId="77777777" w:rsidR="0040603D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</w:tr>
      <w:tr w:rsidR="0040603D" w:rsidRPr="007519D2" w14:paraId="41119F3C" w14:textId="77777777" w:rsidTr="0040603D">
        <w:tc>
          <w:tcPr>
            <w:tcW w:w="1418" w:type="dxa"/>
            <w:shd w:val="clear" w:color="auto" w:fill="auto"/>
            <w:vAlign w:val="center"/>
          </w:tcPr>
          <w:p w14:paraId="32BA493C" w14:textId="77777777" w:rsidR="0040603D" w:rsidRPr="007519D2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2F9842DD" w14:textId="77777777" w:rsidR="0040603D" w:rsidRPr="007519D2" w:rsidRDefault="0040603D" w:rsidP="005C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15543 Desarrollo del potencial creativo</w:t>
            </w:r>
          </w:p>
        </w:tc>
        <w:tc>
          <w:tcPr>
            <w:tcW w:w="3402" w:type="dxa"/>
            <w:vAlign w:val="center"/>
          </w:tcPr>
          <w:p w14:paraId="7F49D75F" w14:textId="2DA72249" w:rsidR="0040603D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Escolarizada/</w:t>
            </w:r>
            <w:r w:rsidR="00FC125E">
              <w:rPr>
                <w:rFonts w:ascii="Times New Roman" w:hAnsi="Times New Roman" w:cs="Times New Roman"/>
              </w:rPr>
              <w:t xml:space="preserve"> Semipresencial</w:t>
            </w:r>
          </w:p>
          <w:p w14:paraId="4ED85577" w14:textId="77777777" w:rsidR="0040603D" w:rsidRPr="007519D2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539D1B" w14:textId="77777777" w:rsidR="0040603D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0EBEFDB6" w14:textId="77777777" w:rsidR="0040603D" w:rsidRPr="007519D2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017EDFB" w14:textId="77777777" w:rsidR="0040603D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407,410, 505</w:t>
            </w:r>
          </w:p>
        </w:tc>
      </w:tr>
      <w:tr w:rsidR="0040603D" w:rsidRPr="007519D2" w14:paraId="4FF44190" w14:textId="77777777" w:rsidTr="0040603D">
        <w:tc>
          <w:tcPr>
            <w:tcW w:w="1418" w:type="dxa"/>
            <w:shd w:val="clear" w:color="auto" w:fill="auto"/>
            <w:vAlign w:val="center"/>
          </w:tcPr>
          <w:p w14:paraId="5C168D99" w14:textId="77777777" w:rsidR="0040603D" w:rsidRPr="007519D2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68430763" w14:textId="77777777" w:rsidR="0040603D" w:rsidRDefault="0040603D" w:rsidP="005C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14083 Desafíos contemporáneos</w:t>
            </w:r>
          </w:p>
        </w:tc>
        <w:tc>
          <w:tcPr>
            <w:tcW w:w="3402" w:type="dxa"/>
            <w:vAlign w:val="center"/>
          </w:tcPr>
          <w:p w14:paraId="6E7F54E0" w14:textId="0DBA16C0" w:rsidR="0040603D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Escolarizada/</w:t>
            </w:r>
            <w:r w:rsidR="00FC125E">
              <w:rPr>
                <w:rFonts w:ascii="Times New Roman" w:hAnsi="Times New Roman" w:cs="Times New Roman"/>
              </w:rPr>
              <w:t xml:space="preserve"> Semipresencial</w:t>
            </w:r>
          </w:p>
          <w:p w14:paraId="25E81581" w14:textId="77777777" w:rsidR="0040603D" w:rsidRPr="007519D2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38DC0B7" w14:textId="77777777" w:rsidR="0040603D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002717EF" w14:textId="77777777" w:rsidR="0040603D" w:rsidRPr="007519D2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6CDCB11" w14:textId="77777777" w:rsidR="0040603D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412, 507</w:t>
            </w:r>
          </w:p>
        </w:tc>
      </w:tr>
      <w:tr w:rsidR="0040603D" w:rsidRPr="007519D2" w14:paraId="6C4ACBF6" w14:textId="77777777" w:rsidTr="0040603D">
        <w:tc>
          <w:tcPr>
            <w:tcW w:w="1418" w:type="dxa"/>
            <w:shd w:val="clear" w:color="auto" w:fill="auto"/>
            <w:vAlign w:val="center"/>
          </w:tcPr>
          <w:p w14:paraId="6884193C" w14:textId="77777777" w:rsidR="0040603D" w:rsidRPr="007519D2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2EC91087" w14:textId="77777777" w:rsidR="0040603D" w:rsidRDefault="0040603D" w:rsidP="005C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15521 Inteligencia emocional</w:t>
            </w:r>
          </w:p>
        </w:tc>
        <w:tc>
          <w:tcPr>
            <w:tcW w:w="3402" w:type="dxa"/>
            <w:vAlign w:val="center"/>
          </w:tcPr>
          <w:p w14:paraId="728BDCF0" w14:textId="3A00CE14" w:rsidR="0040603D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Escolarizada/</w:t>
            </w:r>
            <w:r w:rsidR="00FC125E">
              <w:rPr>
                <w:rFonts w:ascii="Times New Roman" w:hAnsi="Times New Roman" w:cs="Times New Roman"/>
              </w:rPr>
              <w:t xml:space="preserve"> Semipresencial</w:t>
            </w:r>
          </w:p>
          <w:p w14:paraId="7AA7D17B" w14:textId="77777777" w:rsidR="0040603D" w:rsidRPr="007519D2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31C43E9" w14:textId="77777777" w:rsidR="0040603D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3E660E99" w14:textId="77777777" w:rsidR="0040603D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408, 411, 506</w:t>
            </w:r>
          </w:p>
        </w:tc>
      </w:tr>
      <w:tr w:rsidR="0040603D" w:rsidRPr="007519D2" w14:paraId="51B1BA4F" w14:textId="77777777" w:rsidTr="0040603D">
        <w:tc>
          <w:tcPr>
            <w:tcW w:w="1418" w:type="dxa"/>
            <w:shd w:val="clear" w:color="auto" w:fill="auto"/>
            <w:vAlign w:val="center"/>
          </w:tcPr>
          <w:p w14:paraId="0C7F880B" w14:textId="77777777" w:rsidR="0040603D" w:rsidRPr="007519D2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1392C239" w14:textId="77777777" w:rsidR="0040603D" w:rsidRDefault="0040603D" w:rsidP="005C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15524 Violencia de género</w:t>
            </w:r>
          </w:p>
        </w:tc>
        <w:tc>
          <w:tcPr>
            <w:tcW w:w="3402" w:type="dxa"/>
            <w:vAlign w:val="center"/>
          </w:tcPr>
          <w:p w14:paraId="0031CF57" w14:textId="1AC08863" w:rsidR="0040603D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Escolarizada/</w:t>
            </w:r>
            <w:r w:rsidR="00FC125E">
              <w:rPr>
                <w:rFonts w:ascii="Times New Roman" w:hAnsi="Times New Roman" w:cs="Times New Roman"/>
              </w:rPr>
              <w:t xml:space="preserve"> Semipresencial</w:t>
            </w:r>
          </w:p>
          <w:p w14:paraId="11EBECCA" w14:textId="77777777" w:rsidR="0040603D" w:rsidRPr="007519D2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2E7ACFF" w14:textId="77777777" w:rsidR="0040603D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2CE4698B" w14:textId="77777777" w:rsidR="0040603D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409, 510</w:t>
            </w:r>
          </w:p>
        </w:tc>
      </w:tr>
      <w:tr w:rsidR="0040603D" w:rsidRPr="007519D2" w14:paraId="6081D80E" w14:textId="77777777" w:rsidTr="0040603D">
        <w:tc>
          <w:tcPr>
            <w:tcW w:w="1418" w:type="dxa"/>
            <w:shd w:val="clear" w:color="auto" w:fill="auto"/>
            <w:vAlign w:val="center"/>
          </w:tcPr>
          <w:p w14:paraId="2A45471C" w14:textId="77777777" w:rsidR="0040603D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3EC5D1EB" w14:textId="07902FCE" w:rsidR="0040603D" w:rsidRPr="00523A46" w:rsidRDefault="00523A46" w:rsidP="005C1FB1">
            <w:pPr>
              <w:rPr>
                <w:rFonts w:ascii="Times New Roman" w:hAnsi="Times New Roman" w:cs="Times New Roman"/>
              </w:rPr>
            </w:pPr>
            <w:r w:rsidRPr="00523A4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141</w:t>
            </w:r>
            <w:r w:rsidR="00FC12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47</w:t>
            </w:r>
            <w:r w:rsidRPr="00523A4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C125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Teoría y análisis de la cultura</w:t>
            </w:r>
          </w:p>
        </w:tc>
        <w:tc>
          <w:tcPr>
            <w:tcW w:w="3402" w:type="dxa"/>
            <w:vAlign w:val="center"/>
          </w:tcPr>
          <w:p w14:paraId="4612E88E" w14:textId="681E8199" w:rsidR="0040603D" w:rsidRDefault="00FC125E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1559" w:type="dxa"/>
            <w:vAlign w:val="center"/>
          </w:tcPr>
          <w:p w14:paraId="5E7074AA" w14:textId="77777777" w:rsidR="0040603D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1B3878E0" w14:textId="77777777" w:rsidR="0040603D" w:rsidRDefault="0040603D" w:rsidP="005C1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</w:tr>
    </w:tbl>
    <w:p w14:paraId="704A7124" w14:textId="77777777" w:rsidR="00C34307" w:rsidRDefault="00C34307" w:rsidP="003C3A6F">
      <w:pPr>
        <w:spacing w:after="0" w:line="240" w:lineRule="auto"/>
        <w:rPr>
          <w:rFonts w:ascii="Times New Roman" w:hAnsi="Times New Roman" w:cs="Times New Roman"/>
        </w:rPr>
      </w:pPr>
    </w:p>
    <w:p w14:paraId="72E36D08" w14:textId="77777777" w:rsidR="00B179AE" w:rsidRPr="007D6ACE" w:rsidRDefault="00B179AE" w:rsidP="003C3A6F">
      <w:pPr>
        <w:spacing w:after="0" w:line="240" w:lineRule="auto"/>
        <w:rPr>
          <w:rFonts w:ascii="Times New Roman" w:hAnsi="Times New Roman" w:cs="Times New Roman"/>
          <w:b/>
        </w:rPr>
      </w:pPr>
    </w:p>
    <w:p w14:paraId="19DACEF5" w14:textId="77777777" w:rsidR="00F611DC" w:rsidRDefault="00F611DC" w:rsidP="003C3A6F">
      <w:pPr>
        <w:spacing w:after="0" w:line="240" w:lineRule="auto"/>
        <w:rPr>
          <w:rFonts w:ascii="Times New Roman" w:hAnsi="Times New Roman" w:cs="Times New Roman"/>
          <w:b/>
        </w:rPr>
      </w:pPr>
      <w:r w:rsidRPr="007D6ACE">
        <w:rPr>
          <w:rFonts w:ascii="Times New Roman" w:hAnsi="Times New Roman" w:cs="Times New Roman"/>
          <w:b/>
        </w:rPr>
        <w:t>OTROS CURSOS</w:t>
      </w:r>
    </w:p>
    <w:p w14:paraId="7A425B00" w14:textId="77777777" w:rsidR="007D6ACE" w:rsidRPr="007D6ACE" w:rsidRDefault="007D6ACE" w:rsidP="003C3A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aconcuadrcula"/>
        <w:tblW w:w="14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6407"/>
        <w:gridCol w:w="3402"/>
        <w:gridCol w:w="1559"/>
        <w:gridCol w:w="1559"/>
      </w:tblGrid>
      <w:tr w:rsidR="0040603D" w:rsidRPr="007519D2" w14:paraId="274ADACF" w14:textId="77777777" w:rsidTr="0040603D">
        <w:tc>
          <w:tcPr>
            <w:tcW w:w="1418" w:type="dxa"/>
            <w:shd w:val="clear" w:color="auto" w:fill="DFDFDF" w:themeFill="background2" w:themeFillShade="E6"/>
          </w:tcPr>
          <w:p w14:paraId="5EAA1293" w14:textId="77777777" w:rsidR="0040603D" w:rsidRPr="007519D2" w:rsidRDefault="0040603D" w:rsidP="007D6A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6407" w:type="dxa"/>
            <w:shd w:val="clear" w:color="auto" w:fill="DFDFDF" w:themeFill="background2" w:themeFillShade="E6"/>
          </w:tcPr>
          <w:p w14:paraId="3D9769BE" w14:textId="77777777" w:rsidR="0040603D" w:rsidRPr="007519D2" w:rsidRDefault="0040603D" w:rsidP="0073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CLAVE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/MATERIA</w:t>
            </w:r>
          </w:p>
        </w:tc>
        <w:tc>
          <w:tcPr>
            <w:tcW w:w="3402" w:type="dxa"/>
            <w:shd w:val="clear" w:color="auto" w:fill="DFDFDF" w:themeFill="background2" w:themeFillShade="E6"/>
          </w:tcPr>
          <w:p w14:paraId="74C07DC7" w14:textId="77777777" w:rsidR="0040603D" w:rsidRPr="007519D2" w:rsidRDefault="0040603D" w:rsidP="0073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MODALIDAD</w:t>
            </w:r>
          </w:p>
        </w:tc>
        <w:tc>
          <w:tcPr>
            <w:tcW w:w="1559" w:type="dxa"/>
            <w:shd w:val="clear" w:color="auto" w:fill="DFDFDF" w:themeFill="background2" w:themeFillShade="E6"/>
          </w:tcPr>
          <w:p w14:paraId="17A640BE" w14:textId="77777777" w:rsidR="0040603D" w:rsidRPr="007519D2" w:rsidRDefault="0040603D" w:rsidP="0073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  <w:tc>
          <w:tcPr>
            <w:tcW w:w="1559" w:type="dxa"/>
            <w:shd w:val="clear" w:color="auto" w:fill="DFDFDF" w:themeFill="background2" w:themeFillShade="E6"/>
          </w:tcPr>
          <w:p w14:paraId="600E7FD4" w14:textId="77777777" w:rsidR="0040603D" w:rsidRPr="007519D2" w:rsidRDefault="0040603D" w:rsidP="00735D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03D" w14:paraId="1AFF7A7A" w14:textId="77777777" w:rsidTr="0040603D">
        <w:tc>
          <w:tcPr>
            <w:tcW w:w="1418" w:type="dxa"/>
            <w:shd w:val="clear" w:color="auto" w:fill="auto"/>
            <w:vAlign w:val="center"/>
          </w:tcPr>
          <w:p w14:paraId="7DB8F529" w14:textId="77777777" w:rsidR="0040603D" w:rsidRPr="007519D2" w:rsidRDefault="0040603D" w:rsidP="00B6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3BA22E6A" w14:textId="77777777" w:rsidR="0040603D" w:rsidRDefault="0040603D" w:rsidP="00B6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20264 Herramientas digitales para el aprendizaje</w:t>
            </w:r>
          </w:p>
        </w:tc>
        <w:tc>
          <w:tcPr>
            <w:tcW w:w="3402" w:type="dxa"/>
            <w:vAlign w:val="center"/>
          </w:tcPr>
          <w:p w14:paraId="57DB708C" w14:textId="77777777" w:rsidR="0040603D" w:rsidRPr="007519D2" w:rsidRDefault="0040603D" w:rsidP="00375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línea</w:t>
            </w:r>
          </w:p>
        </w:tc>
        <w:tc>
          <w:tcPr>
            <w:tcW w:w="1559" w:type="dxa"/>
            <w:vAlign w:val="center"/>
          </w:tcPr>
          <w:p w14:paraId="1879951C" w14:textId="77777777" w:rsidR="0040603D" w:rsidRDefault="0040603D" w:rsidP="00B6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0B5A1C61" w14:textId="77777777" w:rsidR="0040603D" w:rsidRDefault="0040603D" w:rsidP="00B6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509, 510, 511</w:t>
            </w:r>
          </w:p>
        </w:tc>
      </w:tr>
      <w:tr w:rsidR="0040603D" w14:paraId="0121D6BA" w14:textId="77777777" w:rsidTr="0040603D">
        <w:tc>
          <w:tcPr>
            <w:tcW w:w="1418" w:type="dxa"/>
            <w:shd w:val="clear" w:color="auto" w:fill="auto"/>
            <w:vAlign w:val="center"/>
          </w:tcPr>
          <w:p w14:paraId="560A4780" w14:textId="77777777" w:rsidR="0040603D" w:rsidRDefault="0040603D" w:rsidP="00F6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6365E7A5" w14:textId="77777777" w:rsidR="0040603D" w:rsidRDefault="0040603D" w:rsidP="00F6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19373 Educación Sexual</w:t>
            </w:r>
          </w:p>
        </w:tc>
        <w:tc>
          <w:tcPr>
            <w:tcW w:w="3402" w:type="dxa"/>
            <w:vAlign w:val="center"/>
          </w:tcPr>
          <w:p w14:paraId="57747F3B" w14:textId="77777777" w:rsidR="0040603D" w:rsidRDefault="0040603D" w:rsidP="00375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</w:t>
            </w:r>
          </w:p>
        </w:tc>
        <w:tc>
          <w:tcPr>
            <w:tcW w:w="1559" w:type="dxa"/>
            <w:vAlign w:val="center"/>
          </w:tcPr>
          <w:p w14:paraId="2B41CF8E" w14:textId="77777777" w:rsidR="0040603D" w:rsidRDefault="0040603D" w:rsidP="00F6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16C43B40" w14:textId="77777777" w:rsidR="0040603D" w:rsidRDefault="0040603D" w:rsidP="00F6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</w:tr>
      <w:tr w:rsidR="0040603D" w14:paraId="2F494E3F" w14:textId="77777777" w:rsidTr="0040603D">
        <w:tc>
          <w:tcPr>
            <w:tcW w:w="1418" w:type="dxa"/>
            <w:shd w:val="clear" w:color="auto" w:fill="auto"/>
            <w:vAlign w:val="center"/>
          </w:tcPr>
          <w:p w14:paraId="0A375432" w14:textId="77777777" w:rsidR="0040603D" w:rsidRDefault="0040603D" w:rsidP="00F6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Segundo 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07A5C59B" w14:textId="77777777" w:rsidR="0040603D" w:rsidRDefault="0040603D" w:rsidP="00F6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21455 Bases psicológicas de la felicidad y el bienestar</w:t>
            </w:r>
          </w:p>
        </w:tc>
        <w:tc>
          <w:tcPr>
            <w:tcW w:w="3402" w:type="dxa"/>
            <w:vAlign w:val="center"/>
          </w:tcPr>
          <w:p w14:paraId="7D9A7634" w14:textId="77777777" w:rsidR="0040603D" w:rsidRDefault="0040603D" w:rsidP="00375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Escolarizada/En línea</w:t>
            </w:r>
          </w:p>
        </w:tc>
        <w:tc>
          <w:tcPr>
            <w:tcW w:w="1559" w:type="dxa"/>
            <w:vAlign w:val="center"/>
          </w:tcPr>
          <w:p w14:paraId="29B59580" w14:textId="77777777" w:rsidR="0040603D" w:rsidRDefault="0040603D" w:rsidP="00F6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3635213F" w14:textId="77777777" w:rsidR="0040603D" w:rsidRDefault="0040603D" w:rsidP="00F6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412, 508</w:t>
            </w:r>
          </w:p>
        </w:tc>
      </w:tr>
      <w:tr w:rsidR="00FC125E" w14:paraId="3AE61DDB" w14:textId="77777777" w:rsidTr="0040603D">
        <w:tc>
          <w:tcPr>
            <w:tcW w:w="1418" w:type="dxa"/>
            <w:shd w:val="clear" w:color="auto" w:fill="auto"/>
            <w:vAlign w:val="center"/>
          </w:tcPr>
          <w:p w14:paraId="13902055" w14:textId="1D152CBB" w:rsidR="00FC125E" w:rsidRDefault="00FC125E" w:rsidP="00F6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1B3519E0" w14:textId="6B64B019" w:rsidR="00FC125E" w:rsidRDefault="00FC125E" w:rsidP="00F6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37559 Desarrollo del aprendizaje autorregulado</w:t>
            </w:r>
          </w:p>
        </w:tc>
        <w:tc>
          <w:tcPr>
            <w:tcW w:w="3402" w:type="dxa"/>
            <w:vAlign w:val="center"/>
          </w:tcPr>
          <w:p w14:paraId="5F2E544E" w14:textId="0D088F6E" w:rsidR="00FC125E" w:rsidRDefault="00FC125E" w:rsidP="00375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línea</w:t>
            </w:r>
          </w:p>
        </w:tc>
        <w:tc>
          <w:tcPr>
            <w:tcW w:w="1559" w:type="dxa"/>
            <w:vAlign w:val="center"/>
          </w:tcPr>
          <w:p w14:paraId="0F651B71" w14:textId="1C731E78" w:rsidR="00FC125E" w:rsidRDefault="00FC125E" w:rsidP="00F6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34DA6F21" w14:textId="4AD7CD0A" w:rsidR="00FC125E" w:rsidRDefault="00FC125E" w:rsidP="00F61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</w:tr>
    </w:tbl>
    <w:p w14:paraId="2A4B90FE" w14:textId="77777777" w:rsidR="00F611DC" w:rsidRDefault="00F611DC" w:rsidP="003C3A6F">
      <w:pPr>
        <w:spacing w:after="0" w:line="240" w:lineRule="auto"/>
        <w:rPr>
          <w:rFonts w:ascii="Times New Roman" w:hAnsi="Times New Roman" w:cs="Times New Roman"/>
        </w:rPr>
      </w:pPr>
    </w:p>
    <w:sectPr w:rsidR="00F611DC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48"/>
    <w:rsid w:val="00002921"/>
    <w:rsid w:val="000139EC"/>
    <w:rsid w:val="00024DD3"/>
    <w:rsid w:val="000365C3"/>
    <w:rsid w:val="00046C4E"/>
    <w:rsid w:val="000917E2"/>
    <w:rsid w:val="00096C98"/>
    <w:rsid w:val="000A6402"/>
    <w:rsid w:val="000A7FDF"/>
    <w:rsid w:val="000B2DB3"/>
    <w:rsid w:val="000D6692"/>
    <w:rsid w:val="000E49A2"/>
    <w:rsid w:val="000F7EC9"/>
    <w:rsid w:val="0012533A"/>
    <w:rsid w:val="001544EA"/>
    <w:rsid w:val="0016591C"/>
    <w:rsid w:val="00167B96"/>
    <w:rsid w:val="00194E9F"/>
    <w:rsid w:val="00211222"/>
    <w:rsid w:val="00221379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B37EF"/>
    <w:rsid w:val="002B6F51"/>
    <w:rsid w:val="002E59D6"/>
    <w:rsid w:val="002F33C7"/>
    <w:rsid w:val="002F428A"/>
    <w:rsid w:val="00307E24"/>
    <w:rsid w:val="0033431A"/>
    <w:rsid w:val="0034544A"/>
    <w:rsid w:val="00351E85"/>
    <w:rsid w:val="00353FAF"/>
    <w:rsid w:val="00371804"/>
    <w:rsid w:val="0037526F"/>
    <w:rsid w:val="0038594A"/>
    <w:rsid w:val="003A44DC"/>
    <w:rsid w:val="003A6FFB"/>
    <w:rsid w:val="003C1753"/>
    <w:rsid w:val="003C3A6F"/>
    <w:rsid w:val="003E1487"/>
    <w:rsid w:val="003E456E"/>
    <w:rsid w:val="0040603D"/>
    <w:rsid w:val="00406DD9"/>
    <w:rsid w:val="00407A85"/>
    <w:rsid w:val="00441003"/>
    <w:rsid w:val="004B5946"/>
    <w:rsid w:val="004C2F11"/>
    <w:rsid w:val="004D2B74"/>
    <w:rsid w:val="0050305A"/>
    <w:rsid w:val="00507548"/>
    <w:rsid w:val="00513209"/>
    <w:rsid w:val="00523A46"/>
    <w:rsid w:val="00564D30"/>
    <w:rsid w:val="005666EB"/>
    <w:rsid w:val="005700C3"/>
    <w:rsid w:val="005B4D39"/>
    <w:rsid w:val="005C1FB1"/>
    <w:rsid w:val="005E6FF9"/>
    <w:rsid w:val="005F5F2F"/>
    <w:rsid w:val="006119CF"/>
    <w:rsid w:val="00642861"/>
    <w:rsid w:val="00667C06"/>
    <w:rsid w:val="00675534"/>
    <w:rsid w:val="00685F2A"/>
    <w:rsid w:val="006A6941"/>
    <w:rsid w:val="006E301A"/>
    <w:rsid w:val="006F6E9B"/>
    <w:rsid w:val="00723698"/>
    <w:rsid w:val="00743F52"/>
    <w:rsid w:val="007519D2"/>
    <w:rsid w:val="007642A6"/>
    <w:rsid w:val="00795729"/>
    <w:rsid w:val="00796D08"/>
    <w:rsid w:val="007A22F1"/>
    <w:rsid w:val="007B1F26"/>
    <w:rsid w:val="007D6ACE"/>
    <w:rsid w:val="007F2FE5"/>
    <w:rsid w:val="007F548A"/>
    <w:rsid w:val="00801BD9"/>
    <w:rsid w:val="00874299"/>
    <w:rsid w:val="00876C98"/>
    <w:rsid w:val="00883F33"/>
    <w:rsid w:val="00885D92"/>
    <w:rsid w:val="0089094F"/>
    <w:rsid w:val="008A29BE"/>
    <w:rsid w:val="008A763D"/>
    <w:rsid w:val="008D19B9"/>
    <w:rsid w:val="008E3916"/>
    <w:rsid w:val="008F0A6C"/>
    <w:rsid w:val="00910386"/>
    <w:rsid w:val="00932BD3"/>
    <w:rsid w:val="00934C0E"/>
    <w:rsid w:val="00946625"/>
    <w:rsid w:val="009474D7"/>
    <w:rsid w:val="0095718F"/>
    <w:rsid w:val="00961121"/>
    <w:rsid w:val="00990E61"/>
    <w:rsid w:val="009C6AA2"/>
    <w:rsid w:val="009F48DC"/>
    <w:rsid w:val="00A31369"/>
    <w:rsid w:val="00A33710"/>
    <w:rsid w:val="00A34BF5"/>
    <w:rsid w:val="00A42DFC"/>
    <w:rsid w:val="00A46410"/>
    <w:rsid w:val="00A842B1"/>
    <w:rsid w:val="00AA68C2"/>
    <w:rsid w:val="00AD193D"/>
    <w:rsid w:val="00AE010E"/>
    <w:rsid w:val="00AE4591"/>
    <w:rsid w:val="00AF4CE8"/>
    <w:rsid w:val="00B10BF6"/>
    <w:rsid w:val="00B179AE"/>
    <w:rsid w:val="00B20325"/>
    <w:rsid w:val="00B24FAF"/>
    <w:rsid w:val="00B579BE"/>
    <w:rsid w:val="00B74A91"/>
    <w:rsid w:val="00B76536"/>
    <w:rsid w:val="00BA548B"/>
    <w:rsid w:val="00BD55B0"/>
    <w:rsid w:val="00C32ECE"/>
    <w:rsid w:val="00C34307"/>
    <w:rsid w:val="00C35B1D"/>
    <w:rsid w:val="00C76DF1"/>
    <w:rsid w:val="00CA1364"/>
    <w:rsid w:val="00CB6AFB"/>
    <w:rsid w:val="00CC1E12"/>
    <w:rsid w:val="00CE594F"/>
    <w:rsid w:val="00CE675C"/>
    <w:rsid w:val="00D061FE"/>
    <w:rsid w:val="00D0797D"/>
    <w:rsid w:val="00D157E8"/>
    <w:rsid w:val="00D2416F"/>
    <w:rsid w:val="00D30CC4"/>
    <w:rsid w:val="00D777D0"/>
    <w:rsid w:val="00D84D53"/>
    <w:rsid w:val="00D91E49"/>
    <w:rsid w:val="00DA065F"/>
    <w:rsid w:val="00DA0DAF"/>
    <w:rsid w:val="00DA6D74"/>
    <w:rsid w:val="00DA71AE"/>
    <w:rsid w:val="00E10C39"/>
    <w:rsid w:val="00E27631"/>
    <w:rsid w:val="00E363DE"/>
    <w:rsid w:val="00E431E9"/>
    <w:rsid w:val="00E671BE"/>
    <w:rsid w:val="00E739B0"/>
    <w:rsid w:val="00E94948"/>
    <w:rsid w:val="00EA5B92"/>
    <w:rsid w:val="00EC40B0"/>
    <w:rsid w:val="00ED1F16"/>
    <w:rsid w:val="00EE22D2"/>
    <w:rsid w:val="00F038EA"/>
    <w:rsid w:val="00F1717B"/>
    <w:rsid w:val="00F20539"/>
    <w:rsid w:val="00F404AA"/>
    <w:rsid w:val="00F42F77"/>
    <w:rsid w:val="00F43ADE"/>
    <w:rsid w:val="00F611DC"/>
    <w:rsid w:val="00F6684B"/>
    <w:rsid w:val="00F728CE"/>
    <w:rsid w:val="00F73AB2"/>
    <w:rsid w:val="00F94E02"/>
    <w:rsid w:val="00FC125E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33DF"/>
  <w15:docId w15:val="{D2429569-CF0B-4FFD-BD6F-D12602AE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FC12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C12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Cuenta Microsoft</cp:lastModifiedBy>
  <cp:revision>2</cp:revision>
  <cp:lastPrinted>2017-05-03T21:52:00Z</cp:lastPrinted>
  <dcterms:created xsi:type="dcterms:W3CDTF">2020-08-20T18:39:00Z</dcterms:created>
  <dcterms:modified xsi:type="dcterms:W3CDTF">2020-08-20T18:39:00Z</dcterms:modified>
</cp:coreProperties>
</file>