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545CD" w14:textId="77777777" w:rsidR="00A22FE5" w:rsidRPr="003F2B6A" w:rsidRDefault="00A22FE5" w:rsidP="00A22FE5">
      <w:pPr>
        <w:jc w:val="center"/>
        <w:outlineLvl w:val="0"/>
        <w:rPr>
          <w:b/>
          <w:lang w:val="es-ES"/>
        </w:rPr>
      </w:pPr>
      <w:r w:rsidRPr="00F17CBD">
        <w:rPr>
          <w:noProof/>
          <w:lang w:eastAsia="es-ES_tradnl"/>
        </w:rPr>
        <w:drawing>
          <wp:anchor distT="0" distB="0" distL="114300" distR="114300" simplePos="0" relativeHeight="251660288" behindDoc="0" locked="0" layoutInCell="1" allowOverlap="1" wp14:anchorId="42291D79" wp14:editId="3E5C7FC7">
            <wp:simplePos x="0" y="0"/>
            <wp:positionH relativeFrom="margin">
              <wp:posOffset>4802505</wp:posOffset>
            </wp:positionH>
            <wp:positionV relativeFrom="margin">
              <wp:posOffset>-90805</wp:posOffset>
            </wp:positionV>
            <wp:extent cx="1149350" cy="1136015"/>
            <wp:effectExtent l="0" t="0" r="0" b="698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B48">
        <w:rPr>
          <w:rFonts w:ascii="Arial" w:hAnsi="Arial" w:cs="Arial"/>
          <w:noProof/>
          <w:color w:val="000000" w:themeColor="text1"/>
          <w:lang w:eastAsia="es-ES_tradnl"/>
        </w:rPr>
        <w:drawing>
          <wp:anchor distT="0" distB="0" distL="114300" distR="114300" simplePos="0" relativeHeight="251659264" behindDoc="0" locked="0" layoutInCell="1" allowOverlap="1" wp14:anchorId="7D9EC071" wp14:editId="4E49B65F">
            <wp:simplePos x="0" y="0"/>
            <wp:positionH relativeFrom="margin">
              <wp:posOffset>-230505</wp:posOffset>
            </wp:positionH>
            <wp:positionV relativeFrom="margin">
              <wp:posOffset>-212090</wp:posOffset>
            </wp:positionV>
            <wp:extent cx="1258570" cy="1557020"/>
            <wp:effectExtent l="0" t="0" r="11430" b="0"/>
            <wp:wrapSquare wrapText="bothSides"/>
            <wp:docPr id="1" name="Imagen 1" descr="Resultado de imagen para U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AB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ES"/>
        </w:rPr>
        <w:t xml:space="preserve">    </w:t>
      </w:r>
      <w:r w:rsidRPr="003F2B6A">
        <w:rPr>
          <w:b/>
          <w:lang w:val="es-ES"/>
        </w:rPr>
        <w:t>UNIVERSIDAD AUTÓNOMA DE BAJA CALIFORNIA</w:t>
      </w:r>
    </w:p>
    <w:p w14:paraId="1E9377DB" w14:textId="77777777" w:rsidR="00A22FE5" w:rsidRDefault="00A22FE5" w:rsidP="00A22FE5">
      <w:pPr>
        <w:jc w:val="center"/>
        <w:rPr>
          <w:lang w:val="es-ES"/>
        </w:rPr>
      </w:pPr>
      <w:r>
        <w:rPr>
          <w:lang w:val="es-ES"/>
        </w:rPr>
        <w:t>Facultad de Ciencias Humanas</w:t>
      </w:r>
    </w:p>
    <w:p w14:paraId="1A69D0BF" w14:textId="77777777" w:rsidR="00A22FE5" w:rsidRDefault="00A22FE5" w:rsidP="00A22FE5">
      <w:pPr>
        <w:jc w:val="center"/>
        <w:outlineLvl w:val="0"/>
        <w:rPr>
          <w:lang w:val="es-ES"/>
        </w:rPr>
      </w:pPr>
      <w:r>
        <w:rPr>
          <w:lang w:val="es-ES"/>
        </w:rPr>
        <w:t>Facultad de  Ciencias Administrativas y Sociales</w:t>
      </w:r>
    </w:p>
    <w:p w14:paraId="6879EE19" w14:textId="77777777" w:rsidR="00A22FE5" w:rsidRDefault="00A22FE5" w:rsidP="00A22FE5">
      <w:pPr>
        <w:jc w:val="center"/>
        <w:outlineLvl w:val="0"/>
        <w:rPr>
          <w:lang w:val="es-ES"/>
        </w:rPr>
      </w:pPr>
      <w:r>
        <w:rPr>
          <w:lang w:val="es-ES"/>
        </w:rPr>
        <w:t>Escuela de Ingeniería y Negocios Guadalupe Victoria</w:t>
      </w:r>
    </w:p>
    <w:p w14:paraId="28B0368F" w14:textId="77777777" w:rsidR="00A22FE5" w:rsidRDefault="00A22FE5" w:rsidP="00A22FE5">
      <w:pPr>
        <w:jc w:val="center"/>
        <w:outlineLvl w:val="0"/>
        <w:rPr>
          <w:b/>
          <w:lang w:val="es-ES"/>
        </w:rPr>
      </w:pPr>
      <w:r w:rsidRPr="003F2B6A">
        <w:rPr>
          <w:b/>
          <w:lang w:val="es-ES"/>
        </w:rPr>
        <w:t xml:space="preserve">Maestría en Psicología </w:t>
      </w:r>
    </w:p>
    <w:p w14:paraId="0B29E0FF" w14:textId="77777777" w:rsidR="00A22FE5" w:rsidRDefault="00A22FE5" w:rsidP="00A22FE5">
      <w:pPr>
        <w:jc w:val="center"/>
        <w:rPr>
          <w:b/>
          <w:lang w:val="es-ES"/>
        </w:rPr>
      </w:pPr>
    </w:p>
    <w:p w14:paraId="60A95054" w14:textId="77777777" w:rsidR="00A22FE5" w:rsidRDefault="00A22FE5" w:rsidP="00A22FE5">
      <w:pPr>
        <w:jc w:val="center"/>
        <w:rPr>
          <w:b/>
          <w:lang w:val="es-ES"/>
        </w:rPr>
      </w:pPr>
    </w:p>
    <w:p w14:paraId="5A7BA179" w14:textId="77777777" w:rsidR="00A22FE5" w:rsidRDefault="00A22FE5" w:rsidP="00A22F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9"/>
          <w:szCs w:val="29"/>
        </w:rPr>
      </w:pPr>
    </w:p>
    <w:p w14:paraId="53EE7B91" w14:textId="77777777" w:rsidR="00A22FE5" w:rsidRDefault="00A22FE5" w:rsidP="00A22FE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1A1A1A"/>
          <w:sz w:val="29"/>
          <w:szCs w:val="29"/>
        </w:rPr>
      </w:pPr>
      <w:r w:rsidRPr="005D4D27">
        <w:rPr>
          <w:rFonts w:ascii="Arial" w:hAnsi="Arial" w:cs="Arial"/>
          <w:b/>
          <w:bCs/>
          <w:color w:val="1A1A1A"/>
          <w:sz w:val="29"/>
          <w:szCs w:val="29"/>
        </w:rPr>
        <w:t xml:space="preserve">Producción conjunta </w:t>
      </w:r>
    </w:p>
    <w:p w14:paraId="7F0756FE" w14:textId="77777777" w:rsidR="00A22FE5" w:rsidRDefault="00A22FE5" w:rsidP="00A22FE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9"/>
          <w:szCs w:val="29"/>
        </w:rPr>
      </w:pPr>
    </w:p>
    <w:p w14:paraId="57A14F00" w14:textId="77777777" w:rsidR="00A22FE5" w:rsidRDefault="00A22FE5" w:rsidP="00A22FE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1A1A1A"/>
          <w:sz w:val="29"/>
          <w:szCs w:val="29"/>
        </w:rPr>
      </w:pPr>
      <w:r w:rsidRPr="00BC4530">
        <w:rPr>
          <w:rFonts w:ascii="Arial" w:hAnsi="Arial" w:cs="Arial"/>
          <w:b/>
          <w:bCs/>
          <w:color w:val="1A1A1A"/>
          <w:sz w:val="29"/>
          <w:szCs w:val="29"/>
        </w:rPr>
        <w:t xml:space="preserve">LGAC Bienestar psicológico y social </w:t>
      </w:r>
    </w:p>
    <w:p w14:paraId="62608F3C" w14:textId="77777777" w:rsidR="00A22FE5" w:rsidRDefault="00A22FE5" w:rsidP="00A22FE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1A1A1A"/>
          <w:sz w:val="29"/>
          <w:szCs w:val="29"/>
        </w:rPr>
      </w:pPr>
      <w:bookmarkStart w:id="0" w:name="_GoBack"/>
      <w:bookmarkEnd w:id="0"/>
    </w:p>
    <w:p w14:paraId="2D63E1A4" w14:textId="77777777" w:rsidR="00A22FE5" w:rsidRPr="00BC4530" w:rsidRDefault="00A22FE5" w:rsidP="00A22FE5">
      <w:pPr>
        <w:ind w:left="567" w:hanging="567"/>
        <w:jc w:val="both"/>
        <w:rPr>
          <w:rFonts w:ascii="Arial" w:hAnsi="Arial" w:cs="Arial"/>
          <w:color w:val="1A1A1A"/>
        </w:rPr>
      </w:pPr>
      <w:r w:rsidRPr="005D4D27">
        <w:rPr>
          <w:rFonts w:ascii="Arial" w:hAnsi="Arial" w:cs="Arial"/>
          <w:color w:val="1A1A1A"/>
        </w:rPr>
        <w:t xml:space="preserve">Martínez, D. (Octubre de 2018). Evaluación experimental de la individualidad: los estilos interactivos. En F. Patrón &amp; E. </w:t>
      </w:r>
      <w:proofErr w:type="spellStart"/>
      <w:r w:rsidRPr="005D4D27">
        <w:rPr>
          <w:rFonts w:ascii="Arial" w:hAnsi="Arial" w:cs="Arial"/>
          <w:color w:val="1A1A1A"/>
        </w:rPr>
        <w:t>Meraz</w:t>
      </w:r>
      <w:proofErr w:type="spellEnd"/>
      <w:r w:rsidRPr="005D4D27">
        <w:rPr>
          <w:rFonts w:ascii="Arial" w:hAnsi="Arial" w:cs="Arial"/>
          <w:color w:val="1A1A1A"/>
        </w:rPr>
        <w:t xml:space="preserve"> (Coordinadores),</w:t>
      </w:r>
      <w:r w:rsidRPr="005D4D27">
        <w:rPr>
          <w:rFonts w:ascii="Arial" w:hAnsi="Arial" w:cs="Arial"/>
          <w:i/>
          <w:iCs/>
          <w:color w:val="1A1A1A"/>
        </w:rPr>
        <w:t xml:space="preserve"> El estudio de la conducta humana en el Laboratorio para la Investigación del Comportamiento (UABC)</w:t>
      </w:r>
      <w:r w:rsidRPr="005D4D27">
        <w:rPr>
          <w:rFonts w:ascii="Arial" w:hAnsi="Arial" w:cs="Arial"/>
          <w:color w:val="1A1A1A"/>
        </w:rPr>
        <w:t>. Simposio llevado a cabo en el XXVIII Congreso Mexicano de Análisis de la Conducta, Boca del Río, Veracruz. </w:t>
      </w:r>
    </w:p>
    <w:p w14:paraId="6BD4192E" w14:textId="77777777" w:rsidR="00A22FE5" w:rsidRDefault="00A22FE5" w:rsidP="00A22FE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1A1A1A"/>
        </w:rPr>
      </w:pPr>
      <w:r w:rsidRPr="005D4D27">
        <w:rPr>
          <w:rFonts w:ascii="Arial" w:hAnsi="Arial" w:cs="Arial"/>
          <w:color w:val="1A1A1A"/>
        </w:rPr>
        <w:t xml:space="preserve">Ortega, M. (Octubre de 2018). La investigación de las interacciones escritoras y su importancia en el análisis experimental. En F. Patrón &amp; E. </w:t>
      </w:r>
      <w:proofErr w:type="spellStart"/>
      <w:r w:rsidRPr="005D4D27">
        <w:rPr>
          <w:rFonts w:ascii="Arial" w:hAnsi="Arial" w:cs="Arial"/>
          <w:color w:val="1A1A1A"/>
        </w:rPr>
        <w:t>Meraz</w:t>
      </w:r>
      <w:proofErr w:type="spellEnd"/>
      <w:r w:rsidRPr="005D4D27">
        <w:rPr>
          <w:rFonts w:ascii="Arial" w:hAnsi="Arial" w:cs="Arial"/>
          <w:color w:val="1A1A1A"/>
        </w:rPr>
        <w:t xml:space="preserve"> (Coordinadores),</w:t>
      </w:r>
      <w:r w:rsidRPr="005D4D27">
        <w:rPr>
          <w:rFonts w:ascii="Arial" w:hAnsi="Arial" w:cs="Arial"/>
          <w:i/>
          <w:iCs/>
          <w:color w:val="1A1A1A"/>
        </w:rPr>
        <w:t xml:space="preserve"> El estudio de la conducta humana en el Laboratorio para la Investigación del Comportamiento (UABC)</w:t>
      </w:r>
      <w:r w:rsidRPr="005D4D27">
        <w:rPr>
          <w:rFonts w:ascii="Arial" w:hAnsi="Arial" w:cs="Arial"/>
          <w:color w:val="1A1A1A"/>
        </w:rPr>
        <w:t>. Simposio llevado a cabo en el XXVIII Congreso Mexicano de Análisis de la Conducta, Boca del Río, Veracruz.</w:t>
      </w:r>
    </w:p>
    <w:p w14:paraId="42D6FA4A" w14:textId="77777777" w:rsidR="00A22FE5" w:rsidRPr="005D4D27" w:rsidRDefault="00A22FE5" w:rsidP="00A22FE5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1A1A1A"/>
        </w:rPr>
      </w:pPr>
      <w:r w:rsidRPr="005D4D27">
        <w:rPr>
          <w:rFonts w:ascii="Arial" w:hAnsi="Arial" w:cs="Arial"/>
          <w:color w:val="1A1A1A"/>
        </w:rPr>
        <w:t xml:space="preserve">Patrón, F. (Octubre de 2018). Avances en la generación de procedimientos de intervención en el Análisis </w:t>
      </w:r>
      <w:proofErr w:type="spellStart"/>
      <w:r w:rsidRPr="005D4D27">
        <w:rPr>
          <w:rFonts w:ascii="Arial" w:hAnsi="Arial" w:cs="Arial"/>
          <w:color w:val="1A1A1A"/>
        </w:rPr>
        <w:t>contingencial</w:t>
      </w:r>
      <w:proofErr w:type="spellEnd"/>
      <w:r w:rsidRPr="005D4D27">
        <w:rPr>
          <w:rFonts w:ascii="Arial" w:hAnsi="Arial" w:cs="Arial"/>
          <w:color w:val="1A1A1A"/>
        </w:rPr>
        <w:t xml:space="preserve">. En F. Patrón &amp; E. </w:t>
      </w:r>
      <w:proofErr w:type="spellStart"/>
      <w:r w:rsidRPr="005D4D27">
        <w:rPr>
          <w:rFonts w:ascii="Arial" w:hAnsi="Arial" w:cs="Arial"/>
          <w:color w:val="1A1A1A"/>
        </w:rPr>
        <w:t>Meraz</w:t>
      </w:r>
      <w:proofErr w:type="spellEnd"/>
      <w:r w:rsidRPr="005D4D27">
        <w:rPr>
          <w:rFonts w:ascii="Arial" w:hAnsi="Arial" w:cs="Arial"/>
          <w:color w:val="1A1A1A"/>
        </w:rPr>
        <w:t xml:space="preserve"> (Coordinadores),</w:t>
      </w:r>
      <w:r w:rsidRPr="005D4D27">
        <w:rPr>
          <w:rFonts w:ascii="Arial" w:hAnsi="Arial" w:cs="Arial"/>
          <w:i/>
          <w:iCs/>
          <w:color w:val="1A1A1A"/>
        </w:rPr>
        <w:t xml:space="preserve"> El estudio de la conducta humana en el Laboratorio para la Investigación del Comportamiento (UABC)</w:t>
      </w:r>
      <w:r w:rsidRPr="005D4D27">
        <w:rPr>
          <w:rFonts w:ascii="Arial" w:hAnsi="Arial" w:cs="Arial"/>
          <w:color w:val="1A1A1A"/>
        </w:rPr>
        <w:t>. Simposio llevado a cabo en el XXVIII Congreso Mexicano de Análisis de la Conducta, Boca del Río, Veracruz.</w:t>
      </w:r>
    </w:p>
    <w:p w14:paraId="4C4CB708" w14:textId="77777777" w:rsidR="00A22FE5" w:rsidRPr="00BC4530" w:rsidRDefault="00A22FE5" w:rsidP="00A22FE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1A1A1A"/>
          <w:sz w:val="29"/>
          <w:szCs w:val="29"/>
        </w:rPr>
      </w:pPr>
    </w:p>
    <w:p w14:paraId="3616990E" w14:textId="77777777" w:rsidR="000B7FBC" w:rsidRDefault="00A22FE5"/>
    <w:sectPr w:rsidR="000B7FBC" w:rsidSect="00FD2F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5"/>
    <w:rsid w:val="003A610A"/>
    <w:rsid w:val="00A22FE5"/>
    <w:rsid w:val="00F029DA"/>
    <w:rsid w:val="00F244D0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82F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1150</Characters>
  <Application>Microsoft Macintosh Word</Application>
  <DocSecurity>0</DocSecurity>
  <Lines>9</Lines>
  <Paragraphs>2</Paragraphs>
  <ScaleCrop>false</ScaleCrop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2019-03-06T18:21:00Z</dcterms:created>
  <dcterms:modified xsi:type="dcterms:W3CDTF">2019-03-06T18:22:00Z</dcterms:modified>
</cp:coreProperties>
</file>